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401FA" w:rsidRPr="002401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01FA" w:rsidRPr="002401FA" w:rsidRDefault="002401FA" w:rsidP="002401FA">
            <w:pPr>
              <w:widowControl/>
              <w:spacing w:line="450" w:lineRule="atLeast"/>
              <w:jc w:val="center"/>
              <w:rPr>
                <w:rFonts w:ascii="黑体" w:eastAsia="黑体" w:hAnsi="黑体" w:cs="宋体"/>
                <w:color w:val="375DA4"/>
                <w:kern w:val="0"/>
                <w:sz w:val="30"/>
                <w:szCs w:val="30"/>
              </w:rPr>
            </w:pPr>
            <w:r w:rsidRPr="002401FA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国务院教育督导委员会办公室关于印发</w:t>
            </w:r>
            <w:r w:rsidRPr="002401FA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br/>
              <w:t xml:space="preserve">《中小学校责任督学挂牌督导办法》的通知 </w:t>
            </w:r>
          </w:p>
        </w:tc>
      </w:tr>
    </w:tbl>
    <w:p w:rsidR="002401FA" w:rsidRPr="002401FA" w:rsidRDefault="002401FA" w:rsidP="002401FA">
      <w:pPr>
        <w:widowControl/>
        <w:jc w:val="right"/>
        <w:rPr>
          <w:rFonts w:ascii="宋体" w:eastAsia="宋体" w:hAnsi="宋体" w:cs="宋体"/>
          <w:kern w:val="0"/>
          <w:szCs w:val="21"/>
        </w:rPr>
      </w:pPr>
      <w:r w:rsidRPr="002401FA">
        <w:rPr>
          <w:rFonts w:ascii="宋体" w:eastAsia="宋体" w:hAnsi="宋体" w:cs="宋体" w:hint="eastAsia"/>
          <w:kern w:val="0"/>
          <w:szCs w:val="21"/>
        </w:rPr>
        <w:t xml:space="preserve">国教督办[2013]2号 </w:t>
      </w:r>
    </w:p>
    <w:p w:rsidR="002401FA" w:rsidRPr="002401FA" w:rsidRDefault="002401FA" w:rsidP="002401FA">
      <w:pPr>
        <w:widowControl/>
        <w:jc w:val="center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401FA" w:rsidRPr="002401FA">
        <w:trPr>
          <w:tblCellSpacing w:w="0" w:type="dxa"/>
          <w:jc w:val="center"/>
        </w:trPr>
        <w:tc>
          <w:tcPr>
            <w:tcW w:w="0" w:type="auto"/>
            <w:hideMark/>
          </w:tcPr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各省、自治区、直辖市教育厅（教委）、人民政府教育督导部门，新疆生产建设兵团教育局、教育督导部门：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为健全学校督导制度，加强对中小学校的监督指导，根据《教育督导条例》有关规定，</w:t>
            </w:r>
            <w:proofErr w:type="gramStart"/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特研究</w:t>
            </w:r>
            <w:proofErr w:type="gramEnd"/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制定《中小学校责任督学挂牌督导办法》（简称《办法》），现印发你们，请遵照执行。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实行挂牌督导是转变政府管理职能、加强对学校监督指导的重要举措，也是加强与学校和社会联系、办人民满意教育的有效方式，有利于延伸教育督导的触角，及时发现和解决学校改革发展中出现的问题，推动学校端正办学思想，规范办学行为，实施素质教育，提高教育质量，实现内涵发展。各地要高度重视，加强领导，制定和完善本地挂牌督导的措施和办法，积极创造条件，按照《办法》的要求配足责任督学，在2013年底前将挂牌督导制度覆盖所有中小学校，并及时将有关实施情况报国务院教育督导委员会办公室。国务院教育督导委员会办公室将对各地实行挂牌督导工作进行检查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附件：中小学校责任督学挂牌督导办法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国务院教育督导委员会办公室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2013年9月17日</w:t>
            </w:r>
          </w:p>
          <w:p w:rsidR="00CF66F0" w:rsidRDefault="00CF66F0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F66F0" w:rsidRDefault="00CF66F0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40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中小学校责任督学挂牌督导办法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为健全中小学校督导制度，规范学校办学行为，根据《教育督导条例》制定本办法。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第一条 挂牌督导是指县（市、区）人民政府教育督导部门（以下简称教育督导部门）为区域内每一所学校设置责任督学，对学校进行经常性督导。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 教育督导部门根据区域内中小学校布局和在校生规模等情况，按1人负责5所左右学校的标准配备责任督学。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教育督导部门应按统一规格制作标牌，标明责任督学的姓名、照片、联系方式和督导事项，在校门显著位置予以公布。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第二条 责任督学由教育督导部门聘任，颁发督学证，实行注册登记，直接管理。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责任督学应符合《教育督导条例》第七条规定的条件。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责任督学主要从在职和退休的校长、教师、教研人员和行政人员中遴选，专兼结合，兼顾小学、初中和高中各个学段（含直属学校）。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第三条 责任督学基本职责：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（一）对学校依法依规办学进行监督。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（二）对学校管理和教育教学进行指导。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　（三）受理、核实相关举报和投诉。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（四）发现问题并督促学校整改。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（五）向教育督导部门报告情况，并向政府有关部门提出意见。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第四条 责任督学对以下主要事项实施经常性督导：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（一）校务管理和制度执行情况。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（二）招生、收费、择校情况。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（三）课程开设和课堂教学情况。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（四）学生学习、体育锻炼和课业负担情况。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（五）教师师德和专业发展情况。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（六）校园及周边安全情况，学生交通安全情况。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（七）食堂、食品、饮水及宿舍卫生情况。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（八）校风、教风、学风建设情况。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第五条 发现危及师生安全的重大隐患，责任督学应及时督促学校和相关部门处理；对各种突发事件或重大事故，责任督学应第一时间赶赴现场，及时了解并上报有关情况。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第六条 责任督学可采取随机听课、查阅资料、列席会议、座谈走访、问卷调查、校园巡视等方式进行经常性督导。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　督导结束后，责任督学要填写督导记录，将督导结果当场向学校反馈，并及时向教育督导部门提交报告。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对每所学校实施经常性督导每月不得少于1次，视情况可随时对学校进行督导。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第七条 责任督学要依法督导，客观公正，廉洁自律，对有可能影响公正督导的情形要实行回避。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责任督学进校督导应出示督学证。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第八条 学校必须接受责任督学的监督和指导，按要求提供情况和进行整改。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教育督导部门对拒绝、阻挠责任督学依法实施经常性督导和不按要求整改的学校，要予以通报批评并责令改正；对学校主要负责人和其它责任人员提出处分建议。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第九条 各地要为责任督学提供必要的工作条件和专项经费。对新任责任督学进行入职培训，对在职责任督学进行定期培训、集中培训。实行责任督学定期交流制度，原则上每3年轮岗交流一次。建立督导信息直报系统。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第十条 教育督导部门要建立责任督学考核制度。对责任督学履行职责、开展工作和完成任务情况进行考核。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对年度考核称职的督学，予以续聘；对考核优秀的督学，给予表彰奖励。对存在玩忽职守、弄虚作假、徇私舞弊、滥用职权等行为，干扰学校正常工作或在督导活动中造成不良影响，及发现重大问题未及时上报的，视不同程度给予批评、教育和处分，情节严重的取消督学资格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　第十一条 教育督导部门定期听取责任督学工作汇报，研究处理相关问题。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教育督导及有关部门要重视督导结果和责任督学建议，将其作为对学校综合评价、主要负责人考评问责的重要依据。在学校评优评先、干部任免、教师考核方面，充分听取责任督学的意见。</w:t>
            </w:r>
          </w:p>
          <w:p w:rsidR="002401FA" w:rsidRPr="002401FA" w:rsidRDefault="002401FA" w:rsidP="002401FA">
            <w:pPr>
              <w:widowControl/>
              <w:spacing w:before="100" w:beforeAutospacing="1" w:after="375"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01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第十二条 本办法自发布之日起施行。</w:t>
            </w:r>
          </w:p>
        </w:tc>
      </w:tr>
    </w:tbl>
    <w:p w:rsidR="003441E2" w:rsidRPr="002401FA" w:rsidRDefault="003441E2"/>
    <w:sectPr w:rsidR="003441E2" w:rsidRPr="00240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FA"/>
    <w:rsid w:val="002401FA"/>
    <w:rsid w:val="003441E2"/>
    <w:rsid w:val="00364091"/>
    <w:rsid w:val="005B199E"/>
    <w:rsid w:val="007E2380"/>
    <w:rsid w:val="00851DA2"/>
    <w:rsid w:val="009720B4"/>
    <w:rsid w:val="00AD2B3E"/>
    <w:rsid w:val="00B6744C"/>
    <w:rsid w:val="00CF66F0"/>
    <w:rsid w:val="00E6002A"/>
    <w:rsid w:val="00F62ADB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4A2FE-3572-4A7F-B2E0-D490B554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张文祥</dc:creator>
  <cp:keywords/>
  <dc:description/>
  <cp:lastModifiedBy>张文祥</cp:lastModifiedBy>
  <cp:revision>3</cp:revision>
  <dcterms:created xsi:type="dcterms:W3CDTF">2015-10-30T06:46:00Z</dcterms:created>
  <dcterms:modified xsi:type="dcterms:W3CDTF">2015-10-30T07:15:00Z</dcterms:modified>
</cp:coreProperties>
</file>